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заказчик: </w:t>
      </w:r>
      <w:r w:rsidRPr="00F9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МУП «Троицкая электросеть»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142190, г. Москва г. Троицк, улица Лесная, дом 6.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приобрет</w:t>
      </w:r>
      <w:r w:rsidR="00DD1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Инвестиционная программа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  Согласно  договору.</w:t>
      </w:r>
    </w:p>
    <w:p w:rsidR="00E50BAB" w:rsidRPr="00E50BAB" w:rsidRDefault="00E50BAB" w:rsidP="00E50B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реконструкции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ТП-5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РУ-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</w:t>
      </w:r>
    </w:p>
    <w:p w:rsid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оборудования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ТП-5</w:t>
      </w:r>
      <w:r w:rsidR="00F8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5E96" w:rsidRDefault="00D55932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-031060У3 (ввод,)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DD2692" w:rsidRDefault="00032FC3" w:rsidP="00821A83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</w:p>
    <w:p w:rsidR="00DD2692" w:rsidRDefault="00DD2692" w:rsidP="00DD26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                                           </w:t>
      </w:r>
      <w:r>
        <w:object w:dxaOrig="1364" w:dyaOrig="2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08.95pt" o:ole="">
            <v:imagedata r:id="rId6" o:title=""/>
          </v:shape>
          <o:OLEObject Type="Embed" ProgID="Visio.Drawing.11" ShapeID="_x0000_i1025" DrawAspect="Content" ObjectID="_1684070079" r:id="rId7"/>
        </w:objec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-031060У3 (отходящие линии)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>
        <w:object w:dxaOrig="1364" w:dyaOrig="2184">
          <v:shape id="_x0000_i1026" type="#_x0000_t75" style="width:68.25pt;height:108.95pt" o:ole="">
            <v:imagedata r:id="rId8" o:title=""/>
          </v:shape>
          <o:OLEObject Type="Embed" ProgID="Visio.Drawing.11" ShapeID="_x0000_i1026" DrawAspect="Content" ObjectID="_1684070080" r:id="rId9"/>
        </w:object>
      </w:r>
    </w:p>
    <w:p w:rsidR="00B65E96" w:rsidRDefault="00D55932" w:rsidP="0030589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-041060У3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(линии к трансформаторам)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предохранитель ПКТ-10-50А,</w:t>
      </w:r>
      <w:r w:rsidR="00305892" w:rsidRPr="00305892">
        <w:t xml:space="preserve"> </w:t>
      </w:r>
      <w:r w:rsidR="00305892" w:rsidRP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заземляющие ножи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5892">
        <w:rPr>
          <w:rFonts w:ascii="Times New Roman" w:hAnsi="Times New Roman" w:cs="Times New Roman"/>
          <w:sz w:val="24"/>
          <w:szCs w:val="24"/>
        </w:rPr>
        <w:t>ограничитель перенапряжений ОПН-РТ/ТЕЛ 10/11,5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ширина 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800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8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2F0081" w:rsidRDefault="00562D66" w:rsidP="00821A83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</w:t>
      </w:r>
      <w:r>
        <w:object w:dxaOrig="2037" w:dyaOrig="2678">
          <v:shape id="_x0000_i1027" type="#_x0000_t75" style="width:102.05pt;height:134.6pt" o:ole="">
            <v:imagedata r:id="rId10" o:title=""/>
          </v:shape>
          <o:OLEObject Type="Embed" ProgID="Visio.Drawing.11" ShapeID="_x0000_i1027" DrawAspect="Content" ObjectID="_1684070081" r:id="rId11"/>
        </w:object>
      </w:r>
      <w:r w:rsidR="009906EB">
        <w:t xml:space="preserve">                                                 </w:t>
      </w:r>
    </w:p>
    <w:p w:rsidR="00821A83" w:rsidRPr="00821A83" w:rsidRDefault="00821A83" w:rsidP="00821A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Стойка средств защиты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1шт.</w:t>
      </w:r>
    </w:p>
    <w:p w:rsidR="00ED161B" w:rsidRPr="00F42EA1" w:rsidRDefault="00ED161B" w:rsidP="00F42E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2EA1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требования: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Каркас камер КСО должен быть собран из штампованных профилей из качественной оцинкованной стали 2,5мм  с применением технологий клепочных соединений.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В ячейках №3 и №4  1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и 2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секций установить</w:t>
      </w:r>
      <w:r w:rsidR="00305892">
        <w:rPr>
          <w:rFonts w:ascii="Times New Roman" w:hAnsi="Times New Roman" w:cs="Times New Roman"/>
          <w:sz w:val="24"/>
          <w:szCs w:val="24"/>
        </w:rPr>
        <w:t xml:space="preserve"> ограничитель перенапряжений</w:t>
      </w:r>
      <w:r w:rsidRPr="00ED161B">
        <w:rPr>
          <w:rFonts w:ascii="Times New Roman" w:hAnsi="Times New Roman" w:cs="Times New Roman"/>
          <w:sz w:val="24"/>
          <w:szCs w:val="24"/>
        </w:rPr>
        <w:t xml:space="preserve"> ОПН-РТ/ТЕЛ 10/11,5.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lastRenderedPageBreak/>
        <w:t xml:space="preserve">На разъединителях шинного моста предусмотреть стационарное заземление сборных шин секции №1 и секции №2.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Приводы разъединителей шинного моста и стационарного заземления сборных шин расположить в торцевых панелях как отдельные ячейки.</w:t>
      </w:r>
    </w:p>
    <w:p w:rsidR="00443F60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3F60">
        <w:rPr>
          <w:rFonts w:ascii="Times New Roman" w:hAnsi="Times New Roman" w:cs="Times New Roman"/>
          <w:b/>
          <w:sz w:val="24"/>
          <w:szCs w:val="24"/>
        </w:rPr>
        <w:t>Прочие требования:</w:t>
      </w:r>
      <w:r w:rsidRPr="00ED16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1B" w:rsidRPr="00ED161B" w:rsidRDefault="00DF0061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доставки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оборудования до склада МУП «Троицкая электросеть»</w:t>
      </w:r>
      <w:r w:rsidR="00443F60" w:rsidRPr="00ED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г. Москва г. Троицк, улица Лесная, дом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или места монтажа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жна входить в стоимость изделия.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В предложении на поставку оборудования, в обязательном порядке, </w:t>
      </w:r>
      <w:r w:rsidR="00DF006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D161B">
        <w:rPr>
          <w:rFonts w:ascii="Times New Roman" w:hAnsi="Times New Roman" w:cs="Times New Roman"/>
          <w:sz w:val="24"/>
          <w:szCs w:val="24"/>
        </w:rPr>
        <w:t>пред</w:t>
      </w:r>
      <w:r w:rsidR="00DF0061">
        <w:rPr>
          <w:rFonts w:ascii="Times New Roman" w:hAnsi="Times New Roman" w:cs="Times New Roman"/>
          <w:sz w:val="24"/>
          <w:szCs w:val="24"/>
        </w:rPr>
        <w:t>о</w:t>
      </w:r>
      <w:r w:rsidRPr="00ED161B">
        <w:rPr>
          <w:rFonts w:ascii="Times New Roman" w:hAnsi="Times New Roman" w:cs="Times New Roman"/>
          <w:sz w:val="24"/>
          <w:szCs w:val="24"/>
        </w:rPr>
        <w:t xml:space="preserve">ставить чертежи с указанием выше указанных размеров. 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Приемка оборудования должна проводиться на заводе-изготовителе в полностью собранном и скомплектованном виде</w:t>
      </w:r>
      <w:r w:rsidR="00DF0061">
        <w:rPr>
          <w:rFonts w:ascii="Times New Roman" w:hAnsi="Times New Roman" w:cs="Times New Roman"/>
          <w:sz w:val="24"/>
          <w:szCs w:val="24"/>
        </w:rPr>
        <w:t>, как РУ-</w:t>
      </w:r>
      <w:r w:rsidR="00F84670">
        <w:rPr>
          <w:rFonts w:ascii="Times New Roman" w:hAnsi="Times New Roman" w:cs="Times New Roman"/>
          <w:sz w:val="24"/>
          <w:szCs w:val="24"/>
        </w:rPr>
        <w:t>6</w:t>
      </w:r>
      <w:r w:rsidRPr="00ED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D161B">
        <w:rPr>
          <w:rFonts w:ascii="Times New Roman" w:hAnsi="Times New Roman" w:cs="Times New Roman"/>
          <w:sz w:val="24"/>
          <w:szCs w:val="24"/>
        </w:rPr>
        <w:t xml:space="preserve"> действующей трансформаторной подстанции ТП 5</w:t>
      </w:r>
      <w:r w:rsidR="00F84670">
        <w:rPr>
          <w:rFonts w:ascii="Times New Roman" w:hAnsi="Times New Roman" w:cs="Times New Roman"/>
          <w:sz w:val="24"/>
          <w:szCs w:val="24"/>
        </w:rPr>
        <w:t>33</w:t>
      </w:r>
      <w:r w:rsidRPr="00ED16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161B" w:rsidRPr="00ED161B" w:rsidSect="00746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188"/>
    <w:multiLevelType w:val="hybridMultilevel"/>
    <w:tmpl w:val="77B6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E"/>
    <w:rsid w:val="00032FC3"/>
    <w:rsid w:val="002F0081"/>
    <w:rsid w:val="00305892"/>
    <w:rsid w:val="00317D5F"/>
    <w:rsid w:val="00443F60"/>
    <w:rsid w:val="00562D66"/>
    <w:rsid w:val="006A3016"/>
    <w:rsid w:val="00746B86"/>
    <w:rsid w:val="00806BC9"/>
    <w:rsid w:val="00821A83"/>
    <w:rsid w:val="00962850"/>
    <w:rsid w:val="009906EB"/>
    <w:rsid w:val="00B244D1"/>
    <w:rsid w:val="00B31C68"/>
    <w:rsid w:val="00B65E96"/>
    <w:rsid w:val="00BB4FE4"/>
    <w:rsid w:val="00D55932"/>
    <w:rsid w:val="00DD1769"/>
    <w:rsid w:val="00DD2692"/>
    <w:rsid w:val="00DF0061"/>
    <w:rsid w:val="00E50BAB"/>
    <w:rsid w:val="00E71AAE"/>
    <w:rsid w:val="00EA3197"/>
    <w:rsid w:val="00ED161B"/>
    <w:rsid w:val="00F05D1C"/>
    <w:rsid w:val="00F42EA1"/>
    <w:rsid w:val="00F84670"/>
    <w:rsid w:val="00F9001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2021-05-31T13:15:00Z</cp:lastPrinted>
  <dcterms:created xsi:type="dcterms:W3CDTF">2018-04-26T11:12:00Z</dcterms:created>
  <dcterms:modified xsi:type="dcterms:W3CDTF">2021-06-01T13:28:00Z</dcterms:modified>
</cp:coreProperties>
</file>